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D8AB" w14:textId="2DB6AFA2" w:rsidR="004D5FD3" w:rsidRDefault="004D5FD3" w:rsidP="00FF1AF6">
      <w:pPr>
        <w:jc w:val="center"/>
        <w:rPr>
          <w:b/>
        </w:rPr>
      </w:pPr>
      <w:r w:rsidRPr="007C745E">
        <w:rPr>
          <w:noProof/>
          <w:lang w:val="es-ES_tradnl" w:eastAsia="es-ES_tradnl"/>
        </w:rPr>
        <w:drawing>
          <wp:inline distT="0" distB="0" distL="0" distR="0" wp14:anchorId="663539CC" wp14:editId="7FCE7049">
            <wp:extent cx="1054100" cy="825500"/>
            <wp:effectExtent l="0" t="0" r="12700" b="12700"/>
            <wp:docPr id="2" name="Imagen 2" descr="Macintosh HD:Users:paulanietodiaz:Documents:Grupo Albión:Odinsa:ODINSA MATERIAL GRÁFICO:ODINSA NUEVA IMAGEN:Odinsa NUEVO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cintosh HD:Users:paulanietodiaz:Documents:Grupo Albión:Odinsa:ODINSA MATERIAL GRÁFICO:ODINSA NUEVA IMAGEN:Odinsa NUEVO 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BBA4" w14:textId="77777777" w:rsidR="004D5FD3" w:rsidRDefault="004D5FD3" w:rsidP="00FF1AF6">
      <w:pPr>
        <w:jc w:val="center"/>
        <w:rPr>
          <w:b/>
        </w:rPr>
      </w:pPr>
    </w:p>
    <w:p w14:paraId="42FD94B4" w14:textId="153E9EBA" w:rsidR="0054392E" w:rsidRDefault="0054392E" w:rsidP="00FF1AF6">
      <w:pPr>
        <w:jc w:val="center"/>
        <w:rPr>
          <w:b/>
          <w:sz w:val="32"/>
          <w:szCs w:val="32"/>
        </w:rPr>
      </w:pPr>
      <w:r w:rsidRPr="004D5FD3">
        <w:rPr>
          <w:b/>
          <w:sz w:val="32"/>
          <w:szCs w:val="32"/>
        </w:rPr>
        <w:t>ODINSA S.A.</w:t>
      </w:r>
    </w:p>
    <w:p w14:paraId="0C696D46" w14:textId="4391CC74" w:rsidR="0054392E" w:rsidRDefault="0054392E" w:rsidP="00FF1A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14:paraId="4B1C274B" w14:textId="77777777" w:rsidR="00F70B36" w:rsidRDefault="00F70B36" w:rsidP="00FF1AF6">
      <w:pPr>
        <w:jc w:val="center"/>
        <w:rPr>
          <w:b/>
          <w:sz w:val="32"/>
          <w:szCs w:val="32"/>
        </w:rPr>
      </w:pPr>
    </w:p>
    <w:p w14:paraId="797F53D9" w14:textId="61B2B111" w:rsidR="0054392E" w:rsidRDefault="00F70B36" w:rsidP="00FF1A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OPERACIONES NUMERAL 3º DEL</w:t>
      </w:r>
      <w:r w:rsidR="0054392E">
        <w:rPr>
          <w:b/>
          <w:sz w:val="32"/>
          <w:szCs w:val="32"/>
        </w:rPr>
        <w:t xml:space="preserve"> ARTÍ</w:t>
      </w:r>
      <w:r>
        <w:rPr>
          <w:b/>
          <w:sz w:val="32"/>
          <w:szCs w:val="32"/>
        </w:rPr>
        <w:t xml:space="preserve">CULO 446 </w:t>
      </w:r>
      <w:r w:rsidR="0054392E">
        <w:rPr>
          <w:b/>
          <w:sz w:val="32"/>
          <w:szCs w:val="32"/>
        </w:rPr>
        <w:t>DEL CÓDIGO DE COMERCIO</w:t>
      </w:r>
    </w:p>
    <w:p w14:paraId="49DEC9C6" w14:textId="4A8E4085" w:rsidR="0054392E" w:rsidRDefault="0054392E" w:rsidP="00FF1A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(En pesos colombianos o dólares americanos según se indique)</w:t>
      </w:r>
    </w:p>
    <w:p w14:paraId="24C098EE" w14:textId="77777777" w:rsidR="0054392E" w:rsidRDefault="0054392E" w:rsidP="00FF1AF6">
      <w:pPr>
        <w:jc w:val="center"/>
        <w:rPr>
          <w:b/>
          <w:sz w:val="32"/>
          <w:szCs w:val="32"/>
        </w:rPr>
      </w:pPr>
    </w:p>
    <w:p w14:paraId="79D0FF75" w14:textId="6D2C75B7" w:rsidR="00F70B36" w:rsidRPr="0002204B" w:rsidRDefault="00F70B36" w:rsidP="00F70B36">
      <w:pPr>
        <w:ind w:hanging="2"/>
        <w:rPr>
          <w:rFonts w:ascii="Arial" w:hAnsi="Arial" w:cs="Arial"/>
          <w:lang w:val="es-ES_tradnl"/>
        </w:rPr>
      </w:pPr>
    </w:p>
    <w:tbl>
      <w:tblPr>
        <w:tblpPr w:leftFromText="180" w:rightFromText="180" w:vertAnchor="text" w:tblpXSpec="cen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1268"/>
      </w:tblGrid>
      <w:tr w:rsidR="00F70B36" w:rsidRPr="00BD23E9" w14:paraId="173D872F" w14:textId="77777777" w:rsidTr="009679E4">
        <w:trPr>
          <w:trHeight w:val="207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1C7E" w14:textId="77777777" w:rsidR="00F70B36" w:rsidRPr="00455FD7" w:rsidRDefault="00F70B36" w:rsidP="009679E4">
            <w:pPr>
              <w:spacing w:line="330" w:lineRule="atLeast"/>
              <w:ind w:hanging="2"/>
              <w:jc w:val="both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0AAE" w14:textId="77777777" w:rsidR="00F70B36" w:rsidRPr="00455FD7" w:rsidRDefault="00F70B36" w:rsidP="009679E4">
            <w:pPr>
              <w:spacing w:line="330" w:lineRule="atLeast"/>
              <w:ind w:hanging="2"/>
              <w:jc w:val="both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b/>
                <w:bCs/>
                <w:lang w:val="es-ES"/>
              </w:rPr>
              <w:t xml:space="preserve">     2020</w:t>
            </w:r>
          </w:p>
        </w:tc>
      </w:tr>
      <w:tr w:rsidR="00F70B36" w:rsidRPr="00BD23E9" w14:paraId="0B8D4991" w14:textId="77777777" w:rsidTr="009679E4">
        <w:trPr>
          <w:trHeight w:val="207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E4FA" w14:textId="77777777" w:rsidR="00F70B36" w:rsidRPr="00455FD7" w:rsidRDefault="00F70B36" w:rsidP="009679E4">
            <w:pPr>
              <w:spacing w:line="330" w:lineRule="atLeast"/>
              <w:ind w:hanging="2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lang w:val="es-ES"/>
              </w:rPr>
              <w:t>Remuneración Directivos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0890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55FD7">
              <w:rPr>
                <w:rFonts w:ascii="Arial" w:hAnsi="Arial" w:cs="Arial"/>
                <w:color w:val="000000" w:themeColor="text1"/>
                <w:lang w:val="es-ES"/>
              </w:rPr>
              <w:t>3.770</w:t>
            </w:r>
          </w:p>
        </w:tc>
      </w:tr>
      <w:tr w:rsidR="00F70B36" w:rsidRPr="00BD23E9" w14:paraId="274EC04D" w14:textId="77777777" w:rsidTr="009679E4">
        <w:trPr>
          <w:trHeight w:val="207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FD91" w14:textId="77777777" w:rsidR="00F70B36" w:rsidRPr="00455FD7" w:rsidRDefault="00F70B36" w:rsidP="009679E4">
            <w:pPr>
              <w:spacing w:line="330" w:lineRule="atLeast"/>
              <w:ind w:hanging="2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lang w:val="es-ES"/>
              </w:rPr>
              <w:t>Donaciones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7EDC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55FD7">
              <w:rPr>
                <w:rFonts w:ascii="Arial" w:hAnsi="Arial" w:cs="Arial"/>
                <w:color w:val="000000" w:themeColor="text1"/>
                <w:lang w:val="es-ES"/>
              </w:rPr>
              <w:t>1.947</w:t>
            </w:r>
          </w:p>
        </w:tc>
      </w:tr>
      <w:tr w:rsidR="00F70B36" w:rsidRPr="00BD23E9" w14:paraId="3345081B" w14:textId="77777777" w:rsidTr="009679E4">
        <w:trPr>
          <w:trHeight w:val="199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FF8D" w14:textId="77777777" w:rsidR="00F70B36" w:rsidRPr="00455FD7" w:rsidRDefault="00F70B36" w:rsidP="009679E4">
            <w:pPr>
              <w:spacing w:line="330" w:lineRule="atLeast"/>
              <w:ind w:hanging="2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lang w:val="es-ES"/>
              </w:rPr>
              <w:t>Propaganda y relaciones públicas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72D4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55FD7">
              <w:rPr>
                <w:rFonts w:ascii="Arial" w:hAnsi="Arial" w:cs="Arial"/>
                <w:color w:val="000000" w:themeColor="text1"/>
                <w:lang w:val="es-ES"/>
              </w:rPr>
              <w:t>217</w:t>
            </w:r>
          </w:p>
        </w:tc>
      </w:tr>
      <w:tr w:rsidR="00F70B36" w:rsidRPr="00BD23E9" w14:paraId="34F75DED" w14:textId="77777777" w:rsidTr="009679E4">
        <w:trPr>
          <w:trHeight w:val="207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CC85" w14:textId="77777777" w:rsidR="00F70B36" w:rsidRPr="00455FD7" w:rsidRDefault="00F70B36" w:rsidP="009679E4">
            <w:pPr>
              <w:spacing w:line="330" w:lineRule="atLeast"/>
              <w:ind w:hanging="2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lang w:val="es-ES"/>
              </w:rPr>
              <w:t>Revisoría fiscal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0CEB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55FD7">
              <w:rPr>
                <w:rFonts w:ascii="Arial" w:hAnsi="Arial" w:cs="Arial"/>
                <w:color w:val="000000" w:themeColor="text1"/>
                <w:lang w:val="es-ES"/>
              </w:rPr>
              <w:t>321</w:t>
            </w:r>
          </w:p>
        </w:tc>
      </w:tr>
      <w:tr w:rsidR="00F70B36" w:rsidRPr="00BD23E9" w14:paraId="1706A44B" w14:textId="77777777" w:rsidTr="009679E4">
        <w:trPr>
          <w:trHeight w:val="207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1CAD" w14:textId="77777777" w:rsidR="00F70B36" w:rsidRPr="00455FD7" w:rsidRDefault="00F70B36" w:rsidP="009679E4">
            <w:pPr>
              <w:spacing w:line="330" w:lineRule="atLeast"/>
              <w:ind w:hanging="2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lang w:val="es-ES"/>
              </w:rPr>
              <w:t>Gastos de representación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C894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55FD7">
              <w:rPr>
                <w:rFonts w:ascii="Arial" w:hAnsi="Arial" w:cs="Arial"/>
                <w:color w:val="000000" w:themeColor="text1"/>
                <w:lang w:val="es-ES"/>
              </w:rPr>
              <w:t>229</w:t>
            </w:r>
          </w:p>
        </w:tc>
      </w:tr>
      <w:tr w:rsidR="00F70B36" w:rsidRPr="00BD23E9" w14:paraId="113D732A" w14:textId="77777777" w:rsidTr="009679E4">
        <w:trPr>
          <w:trHeight w:val="207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9281" w14:textId="77777777" w:rsidR="00F70B36" w:rsidRPr="00455FD7" w:rsidRDefault="00F70B36" w:rsidP="009679E4">
            <w:pPr>
              <w:spacing w:line="330" w:lineRule="atLeast"/>
              <w:ind w:hanging="2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lang w:val="es-ES"/>
              </w:rPr>
              <w:t>Asesorías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6715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55FD7">
              <w:rPr>
                <w:rFonts w:ascii="Arial" w:hAnsi="Arial" w:cs="Arial"/>
                <w:color w:val="000000" w:themeColor="text1"/>
                <w:lang w:val="es-ES"/>
              </w:rPr>
              <w:t>12.909</w:t>
            </w:r>
          </w:p>
        </w:tc>
      </w:tr>
      <w:tr w:rsidR="00F70B36" w:rsidRPr="00BD23E9" w14:paraId="070A678B" w14:textId="77777777" w:rsidTr="009679E4">
        <w:trPr>
          <w:trHeight w:val="43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C043" w14:textId="77777777" w:rsidR="00F70B36" w:rsidRPr="00455FD7" w:rsidRDefault="00F70B36" w:rsidP="009679E4">
            <w:pPr>
              <w:spacing w:line="330" w:lineRule="atLeast"/>
              <w:ind w:hanging="2"/>
              <w:rPr>
                <w:rFonts w:ascii="Arial" w:hAnsi="Arial" w:cs="Arial"/>
                <w:lang w:val="es-ES_tradnl"/>
              </w:rPr>
            </w:pPr>
            <w:r w:rsidRPr="00455FD7">
              <w:rPr>
                <w:rFonts w:ascii="Arial" w:hAnsi="Arial" w:cs="Arial"/>
                <w:lang w:val="es-ES"/>
              </w:rPr>
              <w:t>Honorarios Junta Directiva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B868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55FD7">
              <w:rPr>
                <w:rFonts w:ascii="Arial" w:hAnsi="Arial" w:cs="Arial"/>
                <w:color w:val="000000" w:themeColor="text1"/>
                <w:lang w:val="es-ES"/>
              </w:rPr>
              <w:t>642</w:t>
            </w:r>
          </w:p>
        </w:tc>
      </w:tr>
      <w:tr w:rsidR="00F70B36" w:rsidRPr="00BD23E9" w14:paraId="68A5B9F9" w14:textId="77777777" w:rsidTr="009679E4">
        <w:trPr>
          <w:trHeight w:val="260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F96B" w14:textId="77777777" w:rsidR="00F70B36" w:rsidRPr="00455FD7" w:rsidRDefault="00F70B36" w:rsidP="009679E4">
            <w:pPr>
              <w:spacing w:line="330" w:lineRule="atLeast"/>
              <w:ind w:hanging="2"/>
              <w:rPr>
                <w:rFonts w:ascii="Arial" w:hAnsi="Arial" w:cs="Arial"/>
                <w:lang w:val="es-ES"/>
              </w:rPr>
            </w:pPr>
            <w:r w:rsidRPr="00455FD7">
              <w:rPr>
                <w:rFonts w:ascii="Arial" w:hAnsi="Arial" w:cs="Arial"/>
                <w:lang w:val="es-ES"/>
              </w:rPr>
              <w:t>Honorarios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4101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color w:val="000000" w:themeColor="text1"/>
                <w:lang w:val="es-ES"/>
              </w:rPr>
            </w:pPr>
            <w:r w:rsidRPr="00455FD7">
              <w:rPr>
                <w:rFonts w:ascii="Arial" w:hAnsi="Arial" w:cs="Arial"/>
                <w:color w:val="000000" w:themeColor="text1"/>
                <w:lang w:val="es-ES"/>
              </w:rPr>
              <w:t>33</w:t>
            </w:r>
          </w:p>
        </w:tc>
      </w:tr>
      <w:tr w:rsidR="00F70B36" w:rsidRPr="00BD23E9" w14:paraId="26D4A55F" w14:textId="77777777" w:rsidTr="009679E4">
        <w:trPr>
          <w:trHeight w:val="43"/>
        </w:trPr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73FA" w14:textId="77777777" w:rsidR="00F70B36" w:rsidRPr="00455FD7" w:rsidRDefault="00F70B36" w:rsidP="009679E4">
            <w:pPr>
              <w:spacing w:line="330" w:lineRule="atLeast"/>
              <w:ind w:hanging="2"/>
              <w:jc w:val="both"/>
              <w:rPr>
                <w:rFonts w:ascii="Arial" w:hAnsi="Arial" w:cs="Arial"/>
                <w:b/>
                <w:lang w:val="es-ES_tradnl"/>
              </w:rPr>
            </w:pPr>
            <w:r w:rsidRPr="00455FD7">
              <w:rPr>
                <w:rFonts w:ascii="Arial" w:hAnsi="Arial" w:cs="Arial"/>
                <w:b/>
                <w:lang w:val="es-ES"/>
              </w:rPr>
              <w:t>Total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1495" w14:textId="77777777" w:rsidR="00F70B36" w:rsidRPr="00455FD7" w:rsidRDefault="00F70B36" w:rsidP="009679E4">
            <w:pPr>
              <w:spacing w:line="330" w:lineRule="atLeast"/>
              <w:ind w:hanging="2"/>
              <w:jc w:val="right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455FD7">
              <w:rPr>
                <w:rFonts w:ascii="Arial" w:hAnsi="Arial" w:cs="Arial"/>
                <w:b/>
                <w:color w:val="000000" w:themeColor="text1"/>
                <w:lang w:val="es-ES"/>
              </w:rPr>
              <w:t>20.068</w:t>
            </w:r>
          </w:p>
        </w:tc>
      </w:tr>
    </w:tbl>
    <w:p w14:paraId="46D8F01F" w14:textId="77777777" w:rsidR="00F70B36" w:rsidRPr="00D05084" w:rsidRDefault="00F70B36" w:rsidP="00F70B36">
      <w:pPr>
        <w:spacing w:line="330" w:lineRule="atLeast"/>
        <w:ind w:hanging="2"/>
        <w:jc w:val="both"/>
        <w:rPr>
          <w:color w:val="000000"/>
          <w:lang w:val="es-ES_tradnl"/>
        </w:rPr>
      </w:pPr>
      <w:r w:rsidRPr="00D05084">
        <w:rPr>
          <w:color w:val="000000"/>
          <w:lang w:val="es-ES"/>
        </w:rPr>
        <w:t> </w:t>
      </w:r>
    </w:p>
    <w:p w14:paraId="0B80C176" w14:textId="77777777" w:rsidR="00F70B36" w:rsidRPr="00D05084" w:rsidRDefault="00F70B36" w:rsidP="00F70B36">
      <w:pPr>
        <w:shd w:val="clear" w:color="auto" w:fill="FFFFFF"/>
        <w:spacing w:line="360" w:lineRule="atLeast"/>
        <w:ind w:hanging="2"/>
        <w:jc w:val="both"/>
        <w:rPr>
          <w:color w:val="000000"/>
          <w:lang w:val="es-ES_tradnl"/>
        </w:rPr>
      </w:pPr>
      <w:r w:rsidRPr="00D05084">
        <w:rPr>
          <w:color w:val="000000"/>
          <w:lang w:val="es-ES_tradnl"/>
        </w:rPr>
        <w:t> </w:t>
      </w:r>
    </w:p>
    <w:p w14:paraId="658A8A6E" w14:textId="77777777" w:rsidR="00F70B36" w:rsidRPr="00D05084" w:rsidRDefault="00F70B36" w:rsidP="00F70B36">
      <w:pPr>
        <w:shd w:val="clear" w:color="auto" w:fill="FFFFFF"/>
        <w:spacing w:line="360" w:lineRule="atLeast"/>
        <w:ind w:hanging="2"/>
        <w:jc w:val="both"/>
        <w:rPr>
          <w:color w:val="000000"/>
          <w:lang w:val="es-ES_tradnl"/>
        </w:rPr>
      </w:pPr>
      <w:r w:rsidRPr="00D05084">
        <w:rPr>
          <w:color w:val="000000"/>
          <w:lang w:val="es-ES_tradnl"/>
        </w:rPr>
        <w:t> </w:t>
      </w:r>
    </w:p>
    <w:p w14:paraId="0EED9181" w14:textId="77777777" w:rsidR="00F70B36" w:rsidRPr="00D05084" w:rsidRDefault="00F70B36" w:rsidP="00F70B36">
      <w:pPr>
        <w:shd w:val="clear" w:color="auto" w:fill="FFFFFF"/>
        <w:spacing w:line="360" w:lineRule="atLeast"/>
        <w:ind w:hanging="2"/>
        <w:jc w:val="both"/>
        <w:rPr>
          <w:color w:val="000000"/>
          <w:lang w:val="es-ES_tradnl"/>
        </w:rPr>
      </w:pPr>
      <w:r w:rsidRPr="00D05084">
        <w:rPr>
          <w:color w:val="000000"/>
          <w:lang w:val="es-ES_tradnl"/>
        </w:rPr>
        <w:t> </w:t>
      </w:r>
    </w:p>
    <w:p w14:paraId="4AF3B8C9" w14:textId="77777777" w:rsidR="00F70B36" w:rsidRPr="00D05084" w:rsidRDefault="00F70B36" w:rsidP="00F70B36">
      <w:pPr>
        <w:shd w:val="clear" w:color="auto" w:fill="FFFFFF"/>
        <w:spacing w:line="360" w:lineRule="atLeast"/>
        <w:ind w:hanging="2"/>
        <w:jc w:val="both"/>
        <w:rPr>
          <w:color w:val="000000"/>
          <w:lang w:val="es-ES_tradnl"/>
        </w:rPr>
      </w:pPr>
      <w:r w:rsidRPr="00D05084">
        <w:rPr>
          <w:color w:val="000000"/>
          <w:lang w:val="es-ES_tradnl"/>
        </w:rPr>
        <w:t> </w:t>
      </w:r>
    </w:p>
    <w:p w14:paraId="0304D655" w14:textId="77777777" w:rsidR="00F70B36" w:rsidRDefault="00F70B36" w:rsidP="00F70B36">
      <w:pPr>
        <w:shd w:val="clear" w:color="auto" w:fill="FFFFFF"/>
        <w:spacing w:line="360" w:lineRule="atLeast"/>
        <w:ind w:hanging="2"/>
        <w:jc w:val="center"/>
        <w:rPr>
          <w:lang w:val="es-ES_tradnl"/>
        </w:rPr>
      </w:pPr>
    </w:p>
    <w:p w14:paraId="6B9F3027" w14:textId="77777777" w:rsidR="00F70B36" w:rsidRDefault="00F70B36" w:rsidP="00F70B36">
      <w:pPr>
        <w:shd w:val="clear" w:color="auto" w:fill="FFFFFF"/>
        <w:spacing w:line="360" w:lineRule="atLeast"/>
        <w:ind w:hanging="2"/>
        <w:jc w:val="center"/>
        <w:rPr>
          <w:lang w:val="es-ES_tradnl"/>
        </w:rPr>
      </w:pPr>
    </w:p>
    <w:p w14:paraId="550727A1" w14:textId="77777777" w:rsidR="00F70B36" w:rsidRDefault="00F70B36" w:rsidP="00F70B36">
      <w:pPr>
        <w:shd w:val="clear" w:color="auto" w:fill="FFFFFF"/>
        <w:spacing w:line="360" w:lineRule="atLeast"/>
        <w:ind w:hanging="2"/>
        <w:jc w:val="center"/>
        <w:rPr>
          <w:lang w:val="es-ES_tradnl"/>
        </w:rPr>
      </w:pPr>
    </w:p>
    <w:p w14:paraId="0E8825C8" w14:textId="77777777" w:rsidR="00F70B36" w:rsidRDefault="00F70B36" w:rsidP="00F70B36">
      <w:pPr>
        <w:shd w:val="clear" w:color="auto" w:fill="FFFFFF"/>
        <w:spacing w:line="360" w:lineRule="atLeast"/>
        <w:ind w:hanging="2"/>
        <w:jc w:val="center"/>
        <w:rPr>
          <w:lang w:val="es-ES_tradnl"/>
        </w:rPr>
      </w:pPr>
    </w:p>
    <w:p w14:paraId="181E186A" w14:textId="77777777" w:rsidR="00F70B36" w:rsidRDefault="00F70B36" w:rsidP="00F70B36">
      <w:pPr>
        <w:shd w:val="clear" w:color="auto" w:fill="FFFFFF"/>
        <w:spacing w:line="360" w:lineRule="atLeast"/>
        <w:ind w:hanging="2"/>
        <w:jc w:val="center"/>
        <w:rPr>
          <w:lang w:val="es-ES_tradnl"/>
        </w:rPr>
      </w:pPr>
    </w:p>
    <w:p w14:paraId="559B5B2C" w14:textId="77777777" w:rsidR="00F70B36" w:rsidRDefault="00F70B36" w:rsidP="00F70B36">
      <w:pPr>
        <w:shd w:val="clear" w:color="auto" w:fill="FFFFFF"/>
        <w:ind w:hanging="2"/>
        <w:jc w:val="center"/>
        <w:rPr>
          <w:rFonts w:ascii="Arial" w:hAnsi="Arial" w:cs="Arial"/>
          <w:lang w:val="es-ES_tradnl"/>
        </w:rPr>
      </w:pPr>
      <w:r w:rsidRPr="00455FD7">
        <w:rPr>
          <w:rFonts w:ascii="Arial" w:hAnsi="Arial" w:cs="Arial"/>
          <w:lang w:val="es-ES_tradnl"/>
        </w:rPr>
        <w:t>(Información expresada en COP millones)</w:t>
      </w:r>
    </w:p>
    <w:p w14:paraId="5DACD960" w14:textId="77777777" w:rsidR="00F70B36" w:rsidRPr="00455FD7" w:rsidRDefault="00F70B36" w:rsidP="00F70B36">
      <w:pPr>
        <w:shd w:val="clear" w:color="auto" w:fill="FFFFFF"/>
        <w:ind w:hanging="2"/>
        <w:jc w:val="center"/>
        <w:rPr>
          <w:rFonts w:ascii="Arial" w:hAnsi="Arial" w:cs="Arial"/>
          <w:lang w:val="es-ES_tradnl"/>
        </w:rPr>
      </w:pPr>
    </w:p>
    <w:p w14:paraId="44057775" w14:textId="1F3FC693" w:rsidR="00F70B36" w:rsidRPr="00F70B36" w:rsidRDefault="00F70B36" w:rsidP="00F70B36">
      <w:pPr>
        <w:spacing w:after="240"/>
        <w:ind w:hanging="2"/>
        <w:jc w:val="both"/>
        <w:rPr>
          <w:rFonts w:ascii="Arial" w:hAnsi="Arial" w:cs="Arial"/>
          <w:color w:val="000000" w:themeColor="text1"/>
          <w:sz w:val="28"/>
          <w:szCs w:val="28"/>
          <w:lang w:val="es-ES_tradnl" w:eastAsia="es-ES_tradnl"/>
        </w:rPr>
      </w:pPr>
      <w:r w:rsidRPr="00F70B36">
        <w:rPr>
          <w:rFonts w:ascii="Arial" w:hAnsi="Arial" w:cs="Arial"/>
          <w:color w:val="000000" w:themeColor="text1"/>
          <w:sz w:val="28"/>
          <w:szCs w:val="28"/>
          <w:lang w:val="es-ES_tradnl" w:eastAsia="es-ES_tradnl"/>
        </w:rPr>
        <w:t xml:space="preserve">La información </w:t>
      </w:r>
      <w:r>
        <w:rPr>
          <w:rFonts w:ascii="Arial" w:hAnsi="Arial" w:cs="Arial"/>
          <w:color w:val="000000" w:themeColor="text1"/>
          <w:sz w:val="28"/>
          <w:szCs w:val="28"/>
          <w:lang w:val="es-ES_tradnl" w:eastAsia="es-ES_tradnl"/>
        </w:rPr>
        <w:t xml:space="preserve">detallada </w:t>
      </w:r>
      <w:r w:rsidRPr="00F70B36">
        <w:rPr>
          <w:rFonts w:ascii="Arial" w:hAnsi="Arial" w:cs="Arial"/>
          <w:color w:val="000000" w:themeColor="text1"/>
          <w:sz w:val="28"/>
          <w:szCs w:val="28"/>
          <w:lang w:val="es-ES_tradnl" w:eastAsia="es-ES_tradnl"/>
        </w:rPr>
        <w:t xml:space="preserve">sobre dineros y bienes en el exterior y las obligaciones en moneda extranjera, así como las inversiones discriminadas en otras sociedades nacionales y extranjeras, pueden ser consultadas en las notas de revelación No. 7 y 15, respectivamente, en los Estados Financieros separados y en las notas de revelación No. 7 y 17, respectivamente, en los Estados Financieros consolidados. </w:t>
      </w:r>
    </w:p>
    <w:p w14:paraId="0BB7A7EC" w14:textId="77777777" w:rsidR="0054392E" w:rsidRDefault="0054392E" w:rsidP="00FF1AF6">
      <w:pPr>
        <w:jc w:val="center"/>
        <w:rPr>
          <w:b/>
          <w:sz w:val="32"/>
          <w:szCs w:val="32"/>
        </w:rPr>
      </w:pPr>
    </w:p>
    <w:p w14:paraId="1FB1CAD3" w14:textId="77777777" w:rsidR="0054392E" w:rsidRDefault="0054392E" w:rsidP="00FF1AF6">
      <w:pPr>
        <w:jc w:val="center"/>
        <w:rPr>
          <w:b/>
          <w:sz w:val="32"/>
          <w:szCs w:val="32"/>
        </w:rPr>
      </w:pPr>
    </w:p>
    <w:p w14:paraId="02BEBC13" w14:textId="77777777" w:rsidR="0054392E" w:rsidRDefault="0054392E" w:rsidP="00FF1AF6">
      <w:pPr>
        <w:jc w:val="center"/>
        <w:rPr>
          <w:b/>
          <w:sz w:val="32"/>
          <w:szCs w:val="32"/>
        </w:rPr>
      </w:pPr>
    </w:p>
    <w:p w14:paraId="6A41D9F3" w14:textId="77777777" w:rsidR="0054392E" w:rsidRDefault="0054392E" w:rsidP="00FF1AF6">
      <w:pPr>
        <w:jc w:val="center"/>
        <w:rPr>
          <w:b/>
          <w:sz w:val="32"/>
          <w:szCs w:val="32"/>
        </w:rPr>
      </w:pPr>
    </w:p>
    <w:p w14:paraId="7EACB611" w14:textId="4AFAA3C4" w:rsidR="003A767F" w:rsidRDefault="00D60DFB" w:rsidP="00FF1AF6">
      <w:pPr>
        <w:spacing w:line="360" w:lineRule="auto"/>
        <w:jc w:val="both"/>
      </w:pPr>
      <w:bookmarkStart w:id="0" w:name="_GoBack"/>
      <w:bookmarkEnd w:id="0"/>
    </w:p>
    <w:sectPr w:rsidR="003A767F" w:rsidSect="00014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79F8" w14:textId="77777777" w:rsidR="00D60DFB" w:rsidRDefault="00D60DFB" w:rsidP="00EC228D">
      <w:r>
        <w:separator/>
      </w:r>
    </w:p>
  </w:endnote>
  <w:endnote w:type="continuationSeparator" w:id="0">
    <w:p w14:paraId="4F5DB009" w14:textId="77777777" w:rsidR="00D60DFB" w:rsidRDefault="00D60DFB" w:rsidP="00EC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2165" w14:textId="77777777" w:rsidR="00D60DFB" w:rsidRDefault="00D60DFB" w:rsidP="00EC228D">
      <w:r>
        <w:separator/>
      </w:r>
    </w:p>
  </w:footnote>
  <w:footnote w:type="continuationSeparator" w:id="0">
    <w:p w14:paraId="61EF11B8" w14:textId="77777777" w:rsidR="00D60DFB" w:rsidRDefault="00D60DFB" w:rsidP="00EC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F6"/>
    <w:rsid w:val="00014D0F"/>
    <w:rsid w:val="00016493"/>
    <w:rsid w:val="002F4A92"/>
    <w:rsid w:val="00350BC9"/>
    <w:rsid w:val="003A4692"/>
    <w:rsid w:val="004D5FD3"/>
    <w:rsid w:val="0054392E"/>
    <w:rsid w:val="005F139D"/>
    <w:rsid w:val="006178B1"/>
    <w:rsid w:val="00675B7E"/>
    <w:rsid w:val="00861683"/>
    <w:rsid w:val="008D5873"/>
    <w:rsid w:val="009030D0"/>
    <w:rsid w:val="00A932E7"/>
    <w:rsid w:val="00C40268"/>
    <w:rsid w:val="00D42A6A"/>
    <w:rsid w:val="00D54A85"/>
    <w:rsid w:val="00D60DFB"/>
    <w:rsid w:val="00D66EA5"/>
    <w:rsid w:val="00E53009"/>
    <w:rsid w:val="00EC228D"/>
    <w:rsid w:val="00F70B36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FB5A28"/>
  <w15:chartTrackingRefBased/>
  <w15:docId w15:val="{73739262-CC6A-D548-A344-FD09478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39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3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Arroyave</dc:creator>
  <cp:keywords/>
  <dc:description/>
  <cp:lastModifiedBy>Carlos Vasquez</cp:lastModifiedBy>
  <cp:revision>2</cp:revision>
  <dcterms:created xsi:type="dcterms:W3CDTF">2021-03-11T19:03:00Z</dcterms:created>
  <dcterms:modified xsi:type="dcterms:W3CDTF">2021-03-11T19:03:00Z</dcterms:modified>
</cp:coreProperties>
</file>